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6F40" w14:textId="77777777" w:rsidR="00192C18" w:rsidRPr="00CB61CA" w:rsidRDefault="00745D6D" w:rsidP="00CB61CA">
      <w:pPr>
        <w:pStyle w:val="Nzev"/>
        <w:rPr>
          <w:rFonts w:ascii="Arial" w:hAnsi="Arial" w:cs="Arial"/>
        </w:rPr>
      </w:pPr>
      <w:r w:rsidRPr="00CB61CA">
        <w:rPr>
          <w:rFonts w:ascii="Arial" w:hAnsi="Arial" w:cs="Arial"/>
          <w:w w:val="95"/>
        </w:rPr>
        <w:t xml:space="preserve">AC Průhonice, </w:t>
      </w:r>
      <w:proofErr w:type="spellStart"/>
      <w:r w:rsidRPr="00CB61CA">
        <w:rPr>
          <w:rFonts w:ascii="Arial" w:hAnsi="Arial" w:cs="Arial"/>
          <w:w w:val="95"/>
        </w:rPr>
        <w:t>z.ú</w:t>
      </w:r>
      <w:proofErr w:type="spellEnd"/>
      <w:r w:rsidRPr="00CB61CA">
        <w:rPr>
          <w:rFonts w:ascii="Arial" w:hAnsi="Arial" w:cs="Arial"/>
          <w:w w:val="95"/>
        </w:rPr>
        <w:t>.</w:t>
      </w:r>
    </w:p>
    <w:p w14:paraId="6414C24A" w14:textId="77777777" w:rsidR="00192C18" w:rsidRPr="00CB61CA" w:rsidRDefault="00192C18" w:rsidP="00AB552E">
      <w:pPr>
        <w:pStyle w:val="Nadpis1"/>
        <w:rPr>
          <w:rFonts w:ascii="Arial" w:hAnsi="Arial" w:cs="Arial"/>
          <w:sz w:val="26"/>
        </w:rPr>
      </w:pPr>
    </w:p>
    <w:p w14:paraId="0B6E7B22" w14:textId="40FB9A38" w:rsidR="00192C18" w:rsidRPr="00CB61CA" w:rsidRDefault="00745D6D" w:rsidP="00AB552E">
      <w:pPr>
        <w:pStyle w:val="Nadpis1"/>
        <w:rPr>
          <w:rFonts w:ascii="Arial" w:hAnsi="Arial" w:cs="Arial"/>
        </w:rPr>
      </w:pPr>
      <w:proofErr w:type="spellStart"/>
      <w:r w:rsidRPr="00CB61CA">
        <w:rPr>
          <w:rFonts w:ascii="Arial" w:hAnsi="Arial" w:cs="Arial"/>
        </w:rPr>
        <w:t>Domov</w:t>
      </w:r>
      <w:proofErr w:type="spellEnd"/>
      <w:r w:rsidRPr="00CB61CA">
        <w:rPr>
          <w:rFonts w:ascii="Arial" w:hAnsi="Arial" w:cs="Arial"/>
        </w:rPr>
        <w:t xml:space="preserve"> se </w:t>
      </w:r>
      <w:proofErr w:type="spellStart"/>
      <w:r w:rsidR="00233E22">
        <w:rPr>
          <w:rFonts w:ascii="Arial" w:hAnsi="Arial" w:cs="Arial"/>
        </w:rPr>
        <w:t>zvláštním</w:t>
      </w:r>
      <w:proofErr w:type="spellEnd"/>
      <w:r w:rsidR="00233E22">
        <w:rPr>
          <w:rFonts w:ascii="Arial" w:hAnsi="Arial" w:cs="Arial"/>
        </w:rPr>
        <w:t xml:space="preserve"> </w:t>
      </w:r>
      <w:proofErr w:type="spellStart"/>
      <w:r w:rsidR="00233E22">
        <w:rPr>
          <w:rFonts w:ascii="Arial" w:hAnsi="Arial" w:cs="Arial"/>
        </w:rPr>
        <w:t>režimem</w:t>
      </w:r>
      <w:proofErr w:type="spellEnd"/>
      <w:r w:rsidR="00233E22">
        <w:rPr>
          <w:rFonts w:ascii="Arial" w:hAnsi="Arial" w:cs="Arial"/>
        </w:rPr>
        <w:t xml:space="preserve"> s </w:t>
      </w:r>
      <w:proofErr w:type="spellStart"/>
      <w:r w:rsidR="00233E22">
        <w:rPr>
          <w:rFonts w:ascii="Arial" w:hAnsi="Arial" w:cs="Arial"/>
        </w:rPr>
        <w:t>kapacitou</w:t>
      </w:r>
      <w:proofErr w:type="spellEnd"/>
      <w:r w:rsidR="00233E22">
        <w:rPr>
          <w:rFonts w:ascii="Arial" w:hAnsi="Arial" w:cs="Arial"/>
        </w:rPr>
        <w:t xml:space="preserve"> 15</w:t>
      </w:r>
      <w:r w:rsidRPr="00CB61CA">
        <w:rPr>
          <w:rFonts w:ascii="Arial" w:hAnsi="Arial" w:cs="Arial"/>
        </w:rPr>
        <w:t xml:space="preserve">0 </w:t>
      </w:r>
      <w:proofErr w:type="spellStart"/>
      <w:r w:rsidRPr="00CB61CA">
        <w:rPr>
          <w:rFonts w:ascii="Arial" w:hAnsi="Arial" w:cs="Arial"/>
        </w:rPr>
        <w:t>klientů</w:t>
      </w:r>
      <w:proofErr w:type="spellEnd"/>
      <w:r w:rsidRPr="00CB61CA">
        <w:rPr>
          <w:rFonts w:ascii="Arial" w:hAnsi="Arial" w:cs="Arial"/>
        </w:rPr>
        <w:t xml:space="preserve"> od 27 let </w:t>
      </w:r>
      <w:proofErr w:type="spellStart"/>
      <w:r w:rsidRPr="00CB61CA">
        <w:rPr>
          <w:rFonts w:ascii="Arial" w:hAnsi="Arial" w:cs="Arial"/>
        </w:rPr>
        <w:t>věku</w:t>
      </w:r>
      <w:proofErr w:type="spellEnd"/>
    </w:p>
    <w:p w14:paraId="2876908F" w14:textId="77777777" w:rsidR="00192C18" w:rsidRPr="00CB61CA" w:rsidRDefault="00192C18">
      <w:pPr>
        <w:pStyle w:val="Zkladntext"/>
        <w:spacing w:before="5"/>
        <w:ind w:left="0"/>
        <w:rPr>
          <w:rFonts w:ascii="Arial" w:hAnsi="Arial" w:cs="Arial"/>
          <w:b/>
        </w:rPr>
      </w:pPr>
    </w:p>
    <w:p w14:paraId="6794832E" w14:textId="77777777" w:rsidR="00192C18" w:rsidRPr="00CB61CA" w:rsidRDefault="00745D6D" w:rsidP="00AB552E">
      <w:pPr>
        <w:pStyle w:val="Odstavecseseznamem"/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Okruh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osob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61CA">
        <w:rPr>
          <w:rFonts w:ascii="Arial" w:hAnsi="Arial" w:cs="Arial"/>
          <w:sz w:val="24"/>
          <w:szCs w:val="24"/>
        </w:rPr>
        <w:t>kterým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B61CA">
        <w:rPr>
          <w:rFonts w:ascii="Arial" w:hAnsi="Arial" w:cs="Arial"/>
          <w:sz w:val="24"/>
          <w:szCs w:val="24"/>
        </w:rPr>
        <w:t>služba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poskytuje</w:t>
      </w:r>
      <w:proofErr w:type="spellEnd"/>
      <w:r w:rsidRPr="00CB61CA">
        <w:rPr>
          <w:rFonts w:ascii="Arial" w:hAnsi="Arial" w:cs="Arial"/>
          <w:sz w:val="24"/>
          <w:szCs w:val="24"/>
        </w:rPr>
        <w:t>:</w:t>
      </w:r>
    </w:p>
    <w:p w14:paraId="4779759E" w14:textId="77777777" w:rsidR="00192C18" w:rsidRPr="00CB61CA" w:rsidRDefault="00192C18" w:rsidP="00AB552E">
      <w:pPr>
        <w:pStyle w:val="Odstavecseseznamem"/>
        <w:rPr>
          <w:rFonts w:ascii="Arial" w:hAnsi="Arial" w:cs="Arial"/>
          <w:sz w:val="24"/>
          <w:szCs w:val="24"/>
        </w:rPr>
      </w:pPr>
    </w:p>
    <w:p w14:paraId="19A21C8C" w14:textId="0483C297" w:rsidR="00192C18" w:rsidRPr="00CB61CA" w:rsidRDefault="00CB61CA" w:rsidP="00AB552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O</w:t>
      </w:r>
      <w:r w:rsidR="00745D6D" w:rsidRPr="00CB61CA">
        <w:rPr>
          <w:rFonts w:ascii="Arial" w:hAnsi="Arial" w:cs="Arial"/>
          <w:sz w:val="24"/>
          <w:szCs w:val="24"/>
        </w:rPr>
        <w:t>soby</w:t>
      </w:r>
      <w:proofErr w:type="spellEnd"/>
      <w:r w:rsidR="00745D6D" w:rsidRPr="00CB61CA">
        <w:rPr>
          <w:rFonts w:ascii="Arial" w:hAnsi="Arial" w:cs="Arial"/>
          <w:spacing w:val="-23"/>
          <w:sz w:val="24"/>
          <w:szCs w:val="24"/>
        </w:rPr>
        <w:t xml:space="preserve"> </w:t>
      </w:r>
      <w:r w:rsidR="00745D6D" w:rsidRPr="00CB61CA">
        <w:rPr>
          <w:rFonts w:ascii="Arial" w:hAnsi="Arial" w:cs="Arial"/>
          <w:sz w:val="24"/>
          <w:szCs w:val="24"/>
        </w:rPr>
        <w:t>s</w:t>
      </w:r>
      <w:r w:rsidR="00745D6D" w:rsidRPr="00CB61CA">
        <w:rPr>
          <w:rFonts w:ascii="Arial" w:hAnsi="Arial" w:cs="Arial"/>
          <w:spacing w:val="-22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chronickým</w:t>
      </w:r>
      <w:proofErr w:type="spellEnd"/>
      <w:r w:rsidR="00745D6D" w:rsidRPr="00CB61CA">
        <w:rPr>
          <w:rFonts w:ascii="Arial" w:hAnsi="Arial" w:cs="Arial"/>
          <w:spacing w:val="-22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duševním</w:t>
      </w:r>
      <w:proofErr w:type="spellEnd"/>
      <w:r w:rsidR="00745D6D" w:rsidRPr="00CB61CA">
        <w:rPr>
          <w:rFonts w:ascii="Arial" w:hAnsi="Arial" w:cs="Arial"/>
          <w:spacing w:val="-22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onemocněním</w:t>
      </w:r>
      <w:proofErr w:type="spellEnd"/>
    </w:p>
    <w:p w14:paraId="7B2DDAC8" w14:textId="4522C3E7" w:rsidR="00AB552E" w:rsidRPr="00CB61CA" w:rsidRDefault="00CB61CA" w:rsidP="00AB552E">
      <w:pPr>
        <w:pStyle w:val="Odstavecseseznamem"/>
        <w:numPr>
          <w:ilvl w:val="0"/>
          <w:numId w:val="2"/>
        </w:numPr>
        <w:rPr>
          <w:rFonts w:ascii="Arial" w:hAnsi="Arial" w:cs="Arial"/>
          <w:w w:val="95"/>
          <w:sz w:val="24"/>
          <w:szCs w:val="24"/>
        </w:rPr>
      </w:pPr>
      <w:proofErr w:type="spellStart"/>
      <w:r w:rsidRPr="00CB61CA">
        <w:rPr>
          <w:rFonts w:ascii="Arial" w:hAnsi="Arial" w:cs="Arial"/>
          <w:w w:val="95"/>
          <w:sz w:val="24"/>
          <w:szCs w:val="24"/>
        </w:rPr>
        <w:t>O</w:t>
      </w:r>
      <w:r w:rsidR="00745D6D" w:rsidRPr="00CB61CA">
        <w:rPr>
          <w:rFonts w:ascii="Arial" w:hAnsi="Arial" w:cs="Arial"/>
          <w:w w:val="95"/>
          <w:sz w:val="24"/>
          <w:szCs w:val="24"/>
        </w:rPr>
        <w:t>soby</w:t>
      </w:r>
      <w:proofErr w:type="spellEnd"/>
      <w:r w:rsidR="00745D6D" w:rsidRPr="00CB61CA">
        <w:rPr>
          <w:rFonts w:ascii="Arial" w:hAnsi="Arial" w:cs="Arial"/>
          <w:spacing w:val="-43"/>
          <w:w w:val="95"/>
          <w:sz w:val="24"/>
          <w:szCs w:val="24"/>
        </w:rPr>
        <w:t xml:space="preserve"> </w:t>
      </w:r>
      <w:r w:rsidR="00745D6D" w:rsidRPr="00CB61CA">
        <w:rPr>
          <w:rFonts w:ascii="Arial" w:hAnsi="Arial" w:cs="Arial"/>
          <w:w w:val="95"/>
          <w:sz w:val="24"/>
          <w:szCs w:val="24"/>
        </w:rPr>
        <w:t>s</w:t>
      </w:r>
      <w:r w:rsidR="00745D6D" w:rsidRPr="00CB61CA">
        <w:rPr>
          <w:rFonts w:ascii="Arial" w:hAnsi="Arial" w:cs="Arial"/>
          <w:spacing w:val="-42"/>
          <w:w w:val="95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w w:val="95"/>
          <w:sz w:val="24"/>
          <w:szCs w:val="24"/>
        </w:rPr>
        <w:t>jiným</w:t>
      </w:r>
      <w:proofErr w:type="spellEnd"/>
      <w:r w:rsidR="00745D6D" w:rsidRPr="00CB61CA">
        <w:rPr>
          <w:rFonts w:ascii="Arial" w:hAnsi="Arial" w:cs="Arial"/>
          <w:spacing w:val="-42"/>
          <w:w w:val="95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w w:val="95"/>
          <w:sz w:val="24"/>
          <w:szCs w:val="24"/>
        </w:rPr>
        <w:t>zdravotním</w:t>
      </w:r>
      <w:proofErr w:type="spellEnd"/>
      <w:r w:rsidR="00745D6D" w:rsidRPr="00CB61CA">
        <w:rPr>
          <w:rFonts w:ascii="Arial" w:hAnsi="Arial" w:cs="Arial"/>
          <w:spacing w:val="-42"/>
          <w:w w:val="95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w w:val="95"/>
          <w:sz w:val="24"/>
          <w:szCs w:val="24"/>
        </w:rPr>
        <w:t>postižením</w:t>
      </w:r>
      <w:proofErr w:type="spellEnd"/>
    </w:p>
    <w:p w14:paraId="292F2624" w14:textId="77777777" w:rsidR="00AB552E" w:rsidRPr="00CB61CA" w:rsidRDefault="00AB552E" w:rsidP="00AB552E">
      <w:pPr>
        <w:pStyle w:val="Odstavecseseznamem"/>
        <w:rPr>
          <w:rFonts w:ascii="Arial" w:hAnsi="Arial" w:cs="Arial"/>
          <w:w w:val="95"/>
          <w:sz w:val="24"/>
          <w:szCs w:val="24"/>
        </w:rPr>
      </w:pPr>
    </w:p>
    <w:p w14:paraId="10D6F3BF" w14:textId="77777777" w:rsidR="00192C18" w:rsidRPr="00CB61CA" w:rsidRDefault="00745D6D" w:rsidP="00CB61CA">
      <w:pPr>
        <w:pStyle w:val="Odstavecseseznamem"/>
        <w:rPr>
          <w:rFonts w:ascii="Arial" w:hAnsi="Arial" w:cs="Arial"/>
          <w:sz w:val="24"/>
          <w:szCs w:val="24"/>
        </w:rPr>
      </w:pPr>
      <w:r w:rsidRPr="00CB61CA">
        <w:rPr>
          <w:rFonts w:ascii="Arial" w:hAnsi="Arial" w:cs="Arial"/>
          <w:sz w:val="24"/>
          <w:szCs w:val="24"/>
        </w:rPr>
        <w:t xml:space="preserve">Forma </w:t>
      </w:r>
      <w:proofErr w:type="spellStart"/>
      <w:r w:rsidRPr="00CB61CA">
        <w:rPr>
          <w:rFonts w:ascii="Arial" w:hAnsi="Arial" w:cs="Arial"/>
          <w:sz w:val="24"/>
          <w:szCs w:val="24"/>
        </w:rPr>
        <w:t>poskytování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B61CA">
        <w:rPr>
          <w:rFonts w:ascii="Arial" w:hAnsi="Arial" w:cs="Arial"/>
          <w:sz w:val="24"/>
          <w:szCs w:val="24"/>
        </w:rPr>
        <w:t>pobytová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služba</w:t>
      </w:r>
      <w:proofErr w:type="spellEnd"/>
    </w:p>
    <w:p w14:paraId="21519080" w14:textId="77777777" w:rsidR="00AB552E" w:rsidRPr="00CB61CA" w:rsidRDefault="00AB552E" w:rsidP="00AB552E">
      <w:pPr>
        <w:pStyle w:val="Odstavecseseznamem"/>
        <w:rPr>
          <w:rFonts w:ascii="Arial" w:hAnsi="Arial" w:cs="Arial"/>
          <w:sz w:val="24"/>
          <w:szCs w:val="24"/>
        </w:rPr>
      </w:pPr>
    </w:p>
    <w:p w14:paraId="5121351F" w14:textId="77777777" w:rsidR="00192C18" w:rsidRPr="00CB61CA" w:rsidRDefault="00745D6D" w:rsidP="00AB552E">
      <w:pPr>
        <w:pStyle w:val="Nadpis1"/>
        <w:rPr>
          <w:rFonts w:ascii="Arial" w:hAnsi="Arial" w:cs="Arial"/>
        </w:rPr>
      </w:pPr>
      <w:proofErr w:type="spellStart"/>
      <w:r w:rsidRPr="00CB61CA">
        <w:rPr>
          <w:rFonts w:ascii="Arial" w:hAnsi="Arial" w:cs="Arial"/>
        </w:rPr>
        <w:t>Poslání</w:t>
      </w:r>
      <w:proofErr w:type="spellEnd"/>
    </w:p>
    <w:p w14:paraId="01FFD011" w14:textId="77777777" w:rsidR="00192C18" w:rsidRPr="00CB61CA" w:rsidRDefault="00745D6D" w:rsidP="00AB552E">
      <w:pPr>
        <w:pStyle w:val="Odstavecseseznamem"/>
        <w:jc w:val="both"/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Posláním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B61CA">
        <w:rPr>
          <w:rFonts w:ascii="Arial" w:hAnsi="Arial" w:cs="Arial"/>
          <w:sz w:val="24"/>
          <w:szCs w:val="24"/>
        </w:rPr>
        <w:t>poskytování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komplexní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61CA">
        <w:rPr>
          <w:rFonts w:ascii="Arial" w:hAnsi="Arial" w:cs="Arial"/>
          <w:sz w:val="24"/>
          <w:szCs w:val="24"/>
        </w:rPr>
        <w:t>kvalitní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61CA">
        <w:rPr>
          <w:rFonts w:ascii="Arial" w:hAnsi="Arial" w:cs="Arial"/>
          <w:sz w:val="24"/>
          <w:szCs w:val="24"/>
        </w:rPr>
        <w:t>individuálně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zaměřené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61CA">
        <w:rPr>
          <w:rFonts w:ascii="Arial" w:hAnsi="Arial" w:cs="Arial"/>
          <w:sz w:val="24"/>
          <w:szCs w:val="24"/>
        </w:rPr>
        <w:t>celoroční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pobytové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služby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osobám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trpícím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syndromem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demence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nebo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chronického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duševního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onemocnění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61CA">
        <w:rPr>
          <w:rFonts w:ascii="Arial" w:hAnsi="Arial" w:cs="Arial"/>
          <w:sz w:val="24"/>
          <w:szCs w:val="24"/>
        </w:rPr>
        <w:t>kteří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již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nemohou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zůstat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ve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svém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vlastním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domácím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prostředí</w:t>
      </w:r>
      <w:proofErr w:type="spellEnd"/>
      <w:r w:rsidRPr="00CB61CA">
        <w:rPr>
          <w:rFonts w:ascii="Arial" w:hAnsi="Arial" w:cs="Arial"/>
          <w:sz w:val="24"/>
          <w:szCs w:val="24"/>
        </w:rPr>
        <w:t>.</w:t>
      </w:r>
    </w:p>
    <w:p w14:paraId="4DDDBB92" w14:textId="6B8EFC08" w:rsidR="00192C18" w:rsidRPr="00CB61CA" w:rsidRDefault="00745D6D" w:rsidP="00AB552E">
      <w:pPr>
        <w:pStyle w:val="Odstavecseseznamem"/>
        <w:jc w:val="both"/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Služba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zajišťuje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pomoc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B61CA">
        <w:rPr>
          <w:rFonts w:ascii="Arial" w:hAnsi="Arial" w:cs="Arial"/>
          <w:sz w:val="24"/>
          <w:szCs w:val="24"/>
        </w:rPr>
        <w:t>podporu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CB61CA">
        <w:rPr>
          <w:rFonts w:ascii="Arial" w:hAnsi="Arial" w:cs="Arial"/>
          <w:sz w:val="24"/>
          <w:szCs w:val="24"/>
        </w:rPr>
        <w:t>naplnění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základních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životních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potřeb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61CA">
        <w:rPr>
          <w:rFonts w:ascii="Arial" w:hAnsi="Arial" w:cs="Arial"/>
          <w:sz w:val="24"/>
          <w:szCs w:val="24"/>
        </w:rPr>
        <w:t>jako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B61CA">
        <w:rPr>
          <w:rFonts w:ascii="Arial" w:hAnsi="Arial" w:cs="Arial"/>
          <w:sz w:val="24"/>
          <w:szCs w:val="24"/>
        </w:rPr>
        <w:t>ubytování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61CA">
        <w:rPr>
          <w:rFonts w:ascii="Arial" w:hAnsi="Arial" w:cs="Arial"/>
          <w:sz w:val="24"/>
          <w:szCs w:val="24"/>
        </w:rPr>
        <w:t>stravování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61CA">
        <w:rPr>
          <w:rFonts w:ascii="Arial" w:hAnsi="Arial" w:cs="Arial"/>
          <w:sz w:val="24"/>
          <w:szCs w:val="24"/>
        </w:rPr>
        <w:t>h</w:t>
      </w:r>
      <w:r w:rsidR="009B244A">
        <w:rPr>
          <w:rFonts w:ascii="Arial" w:hAnsi="Arial" w:cs="Arial"/>
          <w:sz w:val="24"/>
          <w:szCs w:val="24"/>
        </w:rPr>
        <w:t>ygiena</w:t>
      </w:r>
      <w:proofErr w:type="spellEnd"/>
      <w:r w:rsidR="009B244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244A">
        <w:rPr>
          <w:rFonts w:ascii="Arial" w:hAnsi="Arial" w:cs="Arial"/>
          <w:sz w:val="24"/>
          <w:szCs w:val="24"/>
        </w:rPr>
        <w:t>oblékání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apod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B61CA">
        <w:rPr>
          <w:rFonts w:ascii="Arial" w:hAnsi="Arial" w:cs="Arial"/>
          <w:sz w:val="24"/>
          <w:szCs w:val="24"/>
        </w:rPr>
        <w:t>Dále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umožňuje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společenský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kontakt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61CA">
        <w:rPr>
          <w:rFonts w:ascii="Arial" w:hAnsi="Arial" w:cs="Arial"/>
          <w:sz w:val="24"/>
          <w:szCs w:val="24"/>
        </w:rPr>
        <w:t>poskytuje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podporu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při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rozhodování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61CA">
        <w:rPr>
          <w:rFonts w:ascii="Arial" w:hAnsi="Arial" w:cs="Arial"/>
          <w:sz w:val="24"/>
          <w:szCs w:val="24"/>
        </w:rPr>
        <w:t>naplňování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přání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B61CA">
        <w:rPr>
          <w:rFonts w:ascii="Arial" w:hAnsi="Arial" w:cs="Arial"/>
          <w:sz w:val="24"/>
          <w:szCs w:val="24"/>
        </w:rPr>
        <w:t>vůle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klienta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CB61CA">
        <w:rPr>
          <w:rFonts w:ascii="Arial" w:hAnsi="Arial" w:cs="Arial"/>
          <w:sz w:val="24"/>
          <w:szCs w:val="24"/>
        </w:rPr>
        <w:t>ohledem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na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jeho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možnosti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B61CA">
        <w:rPr>
          <w:rFonts w:ascii="Arial" w:hAnsi="Arial" w:cs="Arial"/>
          <w:sz w:val="24"/>
          <w:szCs w:val="24"/>
        </w:rPr>
        <w:t>schopnosti</w:t>
      </w:r>
      <w:proofErr w:type="spellEnd"/>
      <w:r w:rsidRPr="00CB61CA">
        <w:rPr>
          <w:rFonts w:ascii="Arial" w:hAnsi="Arial" w:cs="Arial"/>
          <w:sz w:val="24"/>
          <w:szCs w:val="24"/>
        </w:rPr>
        <w:t>.</w:t>
      </w:r>
    </w:p>
    <w:p w14:paraId="4E71AE00" w14:textId="77777777" w:rsidR="00192C18" w:rsidRPr="00CB61CA" w:rsidRDefault="00192C18">
      <w:pPr>
        <w:pStyle w:val="Zkladntext"/>
        <w:spacing w:before="3"/>
        <w:ind w:left="0"/>
        <w:rPr>
          <w:rFonts w:ascii="Arial" w:hAnsi="Arial" w:cs="Arial"/>
        </w:rPr>
      </w:pPr>
    </w:p>
    <w:p w14:paraId="7A2D1E4C" w14:textId="77777777" w:rsidR="00192C18" w:rsidRPr="00CB61CA" w:rsidRDefault="00745D6D" w:rsidP="00AB552E">
      <w:pPr>
        <w:pStyle w:val="Nadpis1"/>
        <w:rPr>
          <w:rFonts w:ascii="Arial" w:hAnsi="Arial" w:cs="Arial"/>
        </w:rPr>
      </w:pPr>
      <w:proofErr w:type="spellStart"/>
      <w:r w:rsidRPr="00CB61CA">
        <w:rPr>
          <w:rFonts w:ascii="Arial" w:hAnsi="Arial" w:cs="Arial"/>
        </w:rPr>
        <w:t>Cíle</w:t>
      </w:r>
      <w:proofErr w:type="spellEnd"/>
      <w:r w:rsidRPr="00CB61CA">
        <w:rPr>
          <w:rFonts w:ascii="Arial" w:hAnsi="Arial" w:cs="Arial"/>
        </w:rPr>
        <w:t xml:space="preserve"> </w:t>
      </w:r>
      <w:proofErr w:type="spellStart"/>
      <w:r w:rsidRPr="00CB61CA">
        <w:rPr>
          <w:rFonts w:ascii="Arial" w:hAnsi="Arial" w:cs="Arial"/>
        </w:rPr>
        <w:t>služby</w:t>
      </w:r>
      <w:proofErr w:type="spellEnd"/>
      <w:r w:rsidRPr="00CB61CA">
        <w:rPr>
          <w:rFonts w:ascii="Arial" w:hAnsi="Arial" w:cs="Arial"/>
        </w:rPr>
        <w:t>:</w:t>
      </w:r>
      <w:bookmarkStart w:id="0" w:name="_GoBack"/>
      <w:bookmarkEnd w:id="0"/>
    </w:p>
    <w:p w14:paraId="2FF043D2" w14:textId="77777777" w:rsidR="00192C18" w:rsidRPr="00CB61CA" w:rsidRDefault="00745D6D" w:rsidP="00AB552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Zajištění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individuálně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zjištěných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B61CA">
        <w:rPr>
          <w:rFonts w:ascii="Arial" w:hAnsi="Arial" w:cs="Arial"/>
          <w:sz w:val="24"/>
          <w:szCs w:val="24"/>
        </w:rPr>
        <w:t>dojednaných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základních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životních</w:t>
      </w:r>
      <w:proofErr w:type="spellEnd"/>
      <w:r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1CA">
        <w:rPr>
          <w:rFonts w:ascii="Arial" w:hAnsi="Arial" w:cs="Arial"/>
          <w:sz w:val="24"/>
          <w:szCs w:val="24"/>
        </w:rPr>
        <w:t>potřeb</w:t>
      </w:r>
      <w:proofErr w:type="spellEnd"/>
    </w:p>
    <w:p w14:paraId="2F668CA8" w14:textId="77777777" w:rsidR="00192C18" w:rsidRPr="00CB61CA" w:rsidRDefault="00AB552E" w:rsidP="00AB552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P</w:t>
      </w:r>
      <w:r w:rsidR="00745D6D" w:rsidRPr="00CB61CA">
        <w:rPr>
          <w:rFonts w:ascii="Arial" w:hAnsi="Arial" w:cs="Arial"/>
          <w:sz w:val="24"/>
          <w:szCs w:val="24"/>
        </w:rPr>
        <w:t>oskytovat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takovou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míru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podpory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kterou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klient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skutečně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potřebuje</w:t>
      </w:r>
      <w:proofErr w:type="spellEnd"/>
    </w:p>
    <w:p w14:paraId="0C2ED9CF" w14:textId="77777777" w:rsidR="00192C18" w:rsidRPr="00CB61CA" w:rsidRDefault="00AB552E" w:rsidP="00AB552E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U</w:t>
      </w:r>
      <w:r w:rsidR="00745D6D" w:rsidRPr="00CB61CA">
        <w:rPr>
          <w:rFonts w:ascii="Arial" w:hAnsi="Arial" w:cs="Arial"/>
          <w:sz w:val="24"/>
          <w:szCs w:val="24"/>
        </w:rPr>
        <w:t>držení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co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nejužšího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kontaktu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rodinou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blízkými</w:t>
      </w:r>
      <w:proofErr w:type="spellEnd"/>
    </w:p>
    <w:p w14:paraId="7C668654" w14:textId="77777777" w:rsidR="00192C18" w:rsidRPr="00CB61CA" w:rsidRDefault="00192C18" w:rsidP="00AB552E">
      <w:pPr>
        <w:pStyle w:val="Nadpis1"/>
        <w:rPr>
          <w:rFonts w:ascii="Arial" w:hAnsi="Arial" w:cs="Arial"/>
        </w:rPr>
      </w:pPr>
    </w:p>
    <w:p w14:paraId="043C4433" w14:textId="77777777" w:rsidR="00192C18" w:rsidRPr="00CB61CA" w:rsidRDefault="00745D6D" w:rsidP="00AB552E">
      <w:pPr>
        <w:pStyle w:val="Nadpis1"/>
        <w:rPr>
          <w:rFonts w:ascii="Arial" w:hAnsi="Arial" w:cs="Arial"/>
        </w:rPr>
      </w:pPr>
      <w:proofErr w:type="spellStart"/>
      <w:r w:rsidRPr="00CB61CA">
        <w:rPr>
          <w:rFonts w:ascii="Arial" w:hAnsi="Arial" w:cs="Arial"/>
        </w:rPr>
        <w:t>Zásady</w:t>
      </w:r>
      <w:proofErr w:type="spellEnd"/>
      <w:r w:rsidRPr="00CB61CA">
        <w:rPr>
          <w:rFonts w:ascii="Arial" w:hAnsi="Arial" w:cs="Arial"/>
        </w:rPr>
        <w:t xml:space="preserve"> </w:t>
      </w:r>
      <w:proofErr w:type="spellStart"/>
      <w:r w:rsidRPr="00CB61CA">
        <w:rPr>
          <w:rFonts w:ascii="Arial" w:hAnsi="Arial" w:cs="Arial"/>
        </w:rPr>
        <w:t>poskytované</w:t>
      </w:r>
      <w:proofErr w:type="spellEnd"/>
      <w:r w:rsidRPr="00CB61CA">
        <w:rPr>
          <w:rFonts w:ascii="Arial" w:hAnsi="Arial" w:cs="Arial"/>
        </w:rPr>
        <w:t xml:space="preserve"> </w:t>
      </w:r>
      <w:proofErr w:type="spellStart"/>
      <w:r w:rsidRPr="00CB61CA">
        <w:rPr>
          <w:rFonts w:ascii="Arial" w:hAnsi="Arial" w:cs="Arial"/>
        </w:rPr>
        <w:t>služby</w:t>
      </w:r>
      <w:proofErr w:type="spellEnd"/>
    </w:p>
    <w:p w14:paraId="1710F96C" w14:textId="77777777" w:rsidR="00192C18" w:rsidRPr="00CB61CA" w:rsidRDefault="00CB61CA" w:rsidP="00CB61C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Z</w:t>
      </w:r>
      <w:r w:rsidR="00745D6D" w:rsidRPr="00CB61CA">
        <w:rPr>
          <w:rFonts w:ascii="Arial" w:hAnsi="Arial" w:cs="Arial"/>
          <w:sz w:val="24"/>
          <w:szCs w:val="24"/>
        </w:rPr>
        <w:t>ajištění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bezpečné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odborné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služby</w:t>
      </w:r>
      <w:proofErr w:type="spellEnd"/>
    </w:p>
    <w:p w14:paraId="013D741D" w14:textId="77777777" w:rsidR="00192C18" w:rsidRPr="00CB61CA" w:rsidRDefault="00CB61CA" w:rsidP="00CB61C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D</w:t>
      </w:r>
      <w:r w:rsidR="00745D6D" w:rsidRPr="00CB61CA">
        <w:rPr>
          <w:rFonts w:ascii="Arial" w:hAnsi="Arial" w:cs="Arial"/>
          <w:sz w:val="24"/>
          <w:szCs w:val="24"/>
        </w:rPr>
        <w:t>održování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práv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uživatelů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zejména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Listina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základních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lidských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práv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svobod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>)</w:t>
      </w:r>
    </w:p>
    <w:p w14:paraId="2D9C21C7" w14:textId="77777777" w:rsidR="00192C18" w:rsidRPr="00CB61CA" w:rsidRDefault="00CB61CA" w:rsidP="00CB61C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R</w:t>
      </w:r>
      <w:r w:rsidR="00745D6D" w:rsidRPr="00CB61CA">
        <w:rPr>
          <w:rFonts w:ascii="Arial" w:hAnsi="Arial" w:cs="Arial"/>
          <w:sz w:val="24"/>
          <w:szCs w:val="24"/>
        </w:rPr>
        <w:t>espektování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přání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vlastní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volby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uživatelů</w:t>
      </w:r>
      <w:proofErr w:type="spellEnd"/>
    </w:p>
    <w:p w14:paraId="59C88D55" w14:textId="77777777" w:rsidR="00192C18" w:rsidRPr="00CB61CA" w:rsidRDefault="00CB61CA" w:rsidP="00CB61C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R</w:t>
      </w:r>
      <w:r w:rsidR="00745D6D" w:rsidRPr="00CB61CA">
        <w:rPr>
          <w:rFonts w:ascii="Arial" w:hAnsi="Arial" w:cs="Arial"/>
          <w:sz w:val="24"/>
          <w:szCs w:val="24"/>
        </w:rPr>
        <w:t>espektování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soukromí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uživatelů</w:t>
      </w:r>
      <w:proofErr w:type="spellEnd"/>
    </w:p>
    <w:p w14:paraId="7DE2EA80" w14:textId="77777777" w:rsidR="00192C18" w:rsidRPr="00CB61CA" w:rsidRDefault="00CB61CA" w:rsidP="00CB61C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I</w:t>
      </w:r>
      <w:r w:rsidR="00745D6D" w:rsidRPr="00CB61CA">
        <w:rPr>
          <w:rFonts w:ascii="Arial" w:hAnsi="Arial" w:cs="Arial"/>
          <w:sz w:val="24"/>
          <w:szCs w:val="24"/>
        </w:rPr>
        <w:t>ndividuální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přístup</w:t>
      </w:r>
      <w:proofErr w:type="spellEnd"/>
    </w:p>
    <w:p w14:paraId="054B3953" w14:textId="77777777" w:rsidR="00192C18" w:rsidRPr="00CB61CA" w:rsidRDefault="00CB61CA" w:rsidP="00CB61C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P</w:t>
      </w:r>
      <w:r w:rsidR="00745D6D" w:rsidRPr="00CB61CA">
        <w:rPr>
          <w:rFonts w:ascii="Arial" w:hAnsi="Arial" w:cs="Arial"/>
          <w:sz w:val="24"/>
          <w:szCs w:val="24"/>
        </w:rPr>
        <w:t>odpora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samostatnosti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nezávislosti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uživatelů</w:t>
      </w:r>
      <w:proofErr w:type="spellEnd"/>
    </w:p>
    <w:p w14:paraId="31E2CC57" w14:textId="77777777" w:rsidR="00192C18" w:rsidRPr="00CB61CA" w:rsidRDefault="00CB61CA" w:rsidP="00CB61C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P</w:t>
      </w:r>
      <w:r w:rsidR="00745D6D" w:rsidRPr="00CB61CA">
        <w:rPr>
          <w:rFonts w:ascii="Arial" w:hAnsi="Arial" w:cs="Arial"/>
          <w:sz w:val="24"/>
          <w:szCs w:val="24"/>
        </w:rPr>
        <w:t>artnerství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úcta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k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člověku</w:t>
      </w:r>
      <w:proofErr w:type="spellEnd"/>
    </w:p>
    <w:p w14:paraId="64C5FF5E" w14:textId="77777777" w:rsidR="00192C18" w:rsidRPr="00CB61CA" w:rsidRDefault="00CB61CA" w:rsidP="00CB61C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P</w:t>
      </w:r>
      <w:r w:rsidR="00745D6D" w:rsidRPr="00CB61CA">
        <w:rPr>
          <w:rFonts w:ascii="Arial" w:hAnsi="Arial" w:cs="Arial"/>
          <w:sz w:val="24"/>
          <w:szCs w:val="24"/>
        </w:rPr>
        <w:t>rofesionalita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odbornost</w:t>
      </w:r>
      <w:proofErr w:type="spellEnd"/>
    </w:p>
    <w:p w14:paraId="1AE2AA38" w14:textId="77777777" w:rsidR="00192C18" w:rsidRPr="00CB61CA" w:rsidRDefault="00CB61CA" w:rsidP="00CB61C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CB61CA">
        <w:rPr>
          <w:rFonts w:ascii="Arial" w:hAnsi="Arial" w:cs="Arial"/>
          <w:sz w:val="24"/>
          <w:szCs w:val="24"/>
        </w:rPr>
        <w:t>V</w:t>
      </w:r>
      <w:r w:rsidR="00745D6D" w:rsidRPr="00CB61CA">
        <w:rPr>
          <w:rFonts w:ascii="Arial" w:hAnsi="Arial" w:cs="Arial"/>
          <w:sz w:val="24"/>
          <w:szCs w:val="24"/>
        </w:rPr>
        <w:t>ytvoření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příjemného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vstřícného</w:t>
      </w:r>
      <w:proofErr w:type="spellEnd"/>
      <w:r w:rsidR="00745D6D" w:rsidRPr="00CB6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5D6D" w:rsidRPr="00CB61CA">
        <w:rPr>
          <w:rFonts w:ascii="Arial" w:hAnsi="Arial" w:cs="Arial"/>
          <w:sz w:val="24"/>
          <w:szCs w:val="24"/>
        </w:rPr>
        <w:t>prostředí</w:t>
      </w:r>
      <w:proofErr w:type="spellEnd"/>
    </w:p>
    <w:sectPr w:rsidR="00192C18" w:rsidRPr="00CB61CA">
      <w:type w:val="continuous"/>
      <w:pgSz w:w="11900" w:h="16840"/>
      <w:pgMar w:top="1340" w:right="14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8FF"/>
    <w:multiLevelType w:val="hybridMultilevel"/>
    <w:tmpl w:val="BAF26CFA"/>
    <w:lvl w:ilvl="0" w:tplc="1FAA0A24">
      <w:numFmt w:val="bullet"/>
      <w:lvlText w:val="*"/>
      <w:lvlJc w:val="left"/>
      <w:pPr>
        <w:ind w:left="116" w:hanging="174"/>
      </w:pPr>
      <w:rPr>
        <w:rFonts w:ascii="Trebuchet MS" w:eastAsia="Trebuchet MS" w:hAnsi="Trebuchet MS" w:cs="Trebuchet MS" w:hint="default"/>
        <w:w w:val="135"/>
        <w:sz w:val="24"/>
        <w:szCs w:val="24"/>
      </w:rPr>
    </w:lvl>
    <w:lvl w:ilvl="1" w:tplc="835E0ED0">
      <w:numFmt w:val="bullet"/>
      <w:lvlText w:val="•"/>
      <w:lvlJc w:val="left"/>
      <w:pPr>
        <w:ind w:left="1020" w:hanging="174"/>
      </w:pPr>
      <w:rPr>
        <w:rFonts w:hint="default"/>
      </w:rPr>
    </w:lvl>
    <w:lvl w:ilvl="2" w:tplc="BDECBA10">
      <w:numFmt w:val="bullet"/>
      <w:lvlText w:val="•"/>
      <w:lvlJc w:val="left"/>
      <w:pPr>
        <w:ind w:left="1920" w:hanging="174"/>
      </w:pPr>
      <w:rPr>
        <w:rFonts w:hint="default"/>
      </w:rPr>
    </w:lvl>
    <w:lvl w:ilvl="3" w:tplc="9140BF56">
      <w:numFmt w:val="bullet"/>
      <w:lvlText w:val="•"/>
      <w:lvlJc w:val="left"/>
      <w:pPr>
        <w:ind w:left="2820" w:hanging="174"/>
      </w:pPr>
      <w:rPr>
        <w:rFonts w:hint="default"/>
      </w:rPr>
    </w:lvl>
    <w:lvl w:ilvl="4" w:tplc="D4FC63B0">
      <w:numFmt w:val="bullet"/>
      <w:lvlText w:val="•"/>
      <w:lvlJc w:val="left"/>
      <w:pPr>
        <w:ind w:left="3720" w:hanging="174"/>
      </w:pPr>
      <w:rPr>
        <w:rFonts w:hint="default"/>
      </w:rPr>
    </w:lvl>
    <w:lvl w:ilvl="5" w:tplc="DD8CF2EE">
      <w:numFmt w:val="bullet"/>
      <w:lvlText w:val="•"/>
      <w:lvlJc w:val="left"/>
      <w:pPr>
        <w:ind w:left="4620" w:hanging="174"/>
      </w:pPr>
      <w:rPr>
        <w:rFonts w:hint="default"/>
      </w:rPr>
    </w:lvl>
    <w:lvl w:ilvl="6" w:tplc="219E3460">
      <w:numFmt w:val="bullet"/>
      <w:lvlText w:val="•"/>
      <w:lvlJc w:val="left"/>
      <w:pPr>
        <w:ind w:left="5520" w:hanging="174"/>
      </w:pPr>
      <w:rPr>
        <w:rFonts w:hint="default"/>
      </w:rPr>
    </w:lvl>
    <w:lvl w:ilvl="7" w:tplc="8D20717C">
      <w:numFmt w:val="bullet"/>
      <w:lvlText w:val="•"/>
      <w:lvlJc w:val="left"/>
      <w:pPr>
        <w:ind w:left="6420" w:hanging="174"/>
      </w:pPr>
      <w:rPr>
        <w:rFonts w:hint="default"/>
      </w:rPr>
    </w:lvl>
    <w:lvl w:ilvl="8" w:tplc="2E5A9C62">
      <w:numFmt w:val="bullet"/>
      <w:lvlText w:val="•"/>
      <w:lvlJc w:val="left"/>
      <w:pPr>
        <w:ind w:left="7320" w:hanging="174"/>
      </w:pPr>
      <w:rPr>
        <w:rFonts w:hint="default"/>
      </w:rPr>
    </w:lvl>
  </w:abstractNum>
  <w:abstractNum w:abstractNumId="1" w15:restartNumberingAfterBreak="0">
    <w:nsid w:val="24242C2B"/>
    <w:multiLevelType w:val="hybridMultilevel"/>
    <w:tmpl w:val="B80411F4"/>
    <w:lvl w:ilvl="0" w:tplc="07D60E30">
      <w:numFmt w:val="bullet"/>
      <w:lvlText w:val="-"/>
      <w:lvlJc w:val="left"/>
      <w:pPr>
        <w:ind w:left="476" w:hanging="360"/>
      </w:pPr>
      <w:rPr>
        <w:rFonts w:ascii="Trebuchet MS" w:eastAsia="Trebuchet MS" w:hAnsi="Trebuchet MS" w:cs="Trebuchet MS" w:hint="default"/>
      </w:rPr>
    </w:lvl>
    <w:lvl w:ilvl="1" w:tplc="040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92C18"/>
    <w:rsid w:val="00192C18"/>
    <w:rsid w:val="00233E22"/>
    <w:rsid w:val="00745D6D"/>
    <w:rsid w:val="009B244A"/>
    <w:rsid w:val="00AB552E"/>
    <w:rsid w:val="00C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94EC"/>
  <w15:docId w15:val="{EE92A214-F24F-4629-8D92-68819E56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rebuchet MS" w:eastAsia="Trebuchet MS" w:hAnsi="Trebuchet MS" w:cs="Trebuchet MS"/>
    </w:rPr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4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4"/>
      <w:ind w:left="116"/>
    </w:pPr>
  </w:style>
  <w:style w:type="paragraph" w:customStyle="1" w:styleId="TableParagraph">
    <w:name w:val="Table Paragraph"/>
    <w:basedOn w:val="Normln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rsid w:val="00CB61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</dc:creator>
  <cp:lastModifiedBy>Ergo Průhonice</cp:lastModifiedBy>
  <cp:revision>2</cp:revision>
  <cp:lastPrinted>2018-07-12T08:05:00Z</cp:lastPrinted>
  <dcterms:created xsi:type="dcterms:W3CDTF">2019-04-25T09:57:00Z</dcterms:created>
  <dcterms:modified xsi:type="dcterms:W3CDTF">2019-04-25T09:57:00Z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2018-07-12T00:00:00Z</vt:filetime>
  </property>
</Properties>
</file>